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FED" w:rsidRPr="00CA5E6E" w:rsidRDefault="00C02FED" w:rsidP="00C02FED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B46D6A">
        <w:rPr>
          <w:rFonts w:ascii="Arial" w:eastAsia="Times New Roman" w:hAnsi="Arial" w:cs="Arial"/>
          <w:b/>
          <w:sz w:val="30"/>
          <w:szCs w:val="24"/>
        </w:rPr>
        <w:t>CANCER BIOLOGY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C02FED" w:rsidRPr="00B46D6A" w:rsidRDefault="00C02FED" w:rsidP="00C02FED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C02FED" w:rsidRPr="00B46D6A" w:rsidRDefault="00C02FED" w:rsidP="00C02FED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B46D6A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C02FED" w:rsidRPr="00B46D6A" w:rsidRDefault="00C02FED" w:rsidP="00C02FED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B46D6A">
        <w:rPr>
          <w:rFonts w:ascii="Arial" w:eastAsia="Times New Roman" w:hAnsi="Arial" w:cs="Arial"/>
          <w:b/>
          <w:sz w:val="26"/>
          <w:szCs w:val="24"/>
        </w:rPr>
        <w:t>The students will able to clearly demonstrate:</w:t>
      </w:r>
    </w:p>
    <w:p w:rsidR="00C02FED" w:rsidRPr="00CA5E6E" w:rsidRDefault="00C02FED" w:rsidP="00C02FED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T</w:t>
      </w:r>
      <w:r w:rsidRPr="00CA5E6E">
        <w:rPr>
          <w:rFonts w:ascii="Arial" w:eastAsia="Times New Roman" w:hAnsi="Arial" w:cs="Arial"/>
          <w:sz w:val="26"/>
          <w:szCs w:val="24"/>
        </w:rPr>
        <w:t>he types of cancers and cell cycle.</w:t>
      </w:r>
    </w:p>
    <w:p w:rsidR="00C02FED" w:rsidRPr="00CA5E6E" w:rsidRDefault="00C02FED" w:rsidP="00C02FED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T</w:t>
      </w:r>
      <w:r w:rsidRPr="00CA5E6E">
        <w:rPr>
          <w:rFonts w:ascii="Arial" w:eastAsia="Times New Roman" w:hAnsi="Arial" w:cs="Arial"/>
          <w:sz w:val="26"/>
          <w:szCs w:val="24"/>
        </w:rPr>
        <w:t>he role of nutrients, hormones and gene Interaction in carcinogenesis</w:t>
      </w:r>
    </w:p>
    <w:p w:rsidR="00C02FED" w:rsidRPr="00B46D6A" w:rsidRDefault="00C02FED" w:rsidP="00C02FED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C02FED" w:rsidRPr="00CA5E6E" w:rsidRDefault="00C02FED" w:rsidP="00C02FED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B46D6A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C02FED" w:rsidRPr="00CA5E6E" w:rsidRDefault="00C02FED" w:rsidP="00C02FED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Cell cycle, Check Points, Regulatory activities in S and M Phase (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Heterokaryon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experiments),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Oncogenes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: Growth factors, Receptors, Signal Transducer, Transcriptional Factors and Cell Cycle Genes. Tumor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Supressors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: (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Rb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P53 etc.), metastasis suppressor gene,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oncoviruses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, Different types of cancers, Tumor progression, Invasion and Metastasis, Cancer Epidemiology and Prevention, Risk factors and Carcinogenic agent: Chemicals and Radiations, Role of Nutrients, Hormones and Gene Interaction in Carcinogenesis, cancer diagnostics and biomarkers, Cancer Therapies</w:t>
      </w:r>
      <w:r>
        <w:rPr>
          <w:rFonts w:ascii="Arial" w:eastAsia="Times New Roman" w:hAnsi="Arial" w:cs="Arial"/>
          <w:sz w:val="26"/>
          <w:szCs w:val="24"/>
        </w:rPr>
        <w:t>.</w:t>
      </w:r>
    </w:p>
    <w:p w:rsidR="00C02FED" w:rsidRPr="00B46D6A" w:rsidRDefault="00C02FED" w:rsidP="00C02FED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C02FED" w:rsidRDefault="00C02FED" w:rsidP="00C02FED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4"/>
        </w:rPr>
      </w:pPr>
    </w:p>
    <w:p w:rsidR="00C02FED" w:rsidRPr="00B46D6A" w:rsidRDefault="00C02FED" w:rsidP="00C02FED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B46D6A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B46D6A">
        <w:rPr>
          <w:rFonts w:ascii="Arial" w:eastAsia="Times New Roman" w:hAnsi="Arial" w:cs="Arial"/>
          <w:b/>
          <w:sz w:val="28"/>
          <w:szCs w:val="24"/>
        </w:rPr>
        <w:t>:</w:t>
      </w:r>
    </w:p>
    <w:p w:rsidR="00C02FED" w:rsidRPr="00CA5E6E" w:rsidRDefault="00C02FED" w:rsidP="00C02FE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Study of prepared specimens and slides of different tumors</w:t>
      </w:r>
    </w:p>
    <w:p w:rsidR="00C02FED" w:rsidRPr="00CA5E6E" w:rsidRDefault="00C02FED" w:rsidP="00C02FE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CA5E6E">
        <w:rPr>
          <w:rFonts w:ascii="Arial" w:eastAsia="Times New Roman" w:hAnsi="Arial" w:cs="Arial"/>
          <w:sz w:val="26"/>
          <w:szCs w:val="24"/>
        </w:rPr>
        <w:t>Heterokaryon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experiments</w:t>
      </w:r>
    </w:p>
    <w:p w:rsidR="00C02FED" w:rsidRPr="00CA5E6E" w:rsidRDefault="00C02FED" w:rsidP="00C02FE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S</w:t>
      </w:r>
      <w:r w:rsidRPr="00CA5E6E">
        <w:rPr>
          <w:rFonts w:ascii="Arial" w:eastAsia="Times New Roman" w:hAnsi="Arial" w:cs="Arial"/>
          <w:sz w:val="26"/>
          <w:szCs w:val="24"/>
        </w:rPr>
        <w:t>tudy of DNA damage by physical and chemical methods</w:t>
      </w:r>
    </w:p>
    <w:p w:rsidR="00C02FED" w:rsidRPr="00CA5E6E" w:rsidRDefault="00C02FED" w:rsidP="00C02FE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Ames test for identification of mutagenic agent</w:t>
      </w:r>
    </w:p>
    <w:p w:rsidR="00C02FED" w:rsidRDefault="00C02FED" w:rsidP="00C02FE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Case study of chromosomal abnormalities in human </w:t>
      </w:r>
    </w:p>
    <w:p w:rsidR="00C02FED" w:rsidRPr="00B46D6A" w:rsidRDefault="00C02FED" w:rsidP="00C02FED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</w:rPr>
      </w:pPr>
    </w:p>
    <w:p w:rsidR="00C02FED" w:rsidRPr="00B46D6A" w:rsidRDefault="00C02FED" w:rsidP="00C02FED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B46D6A">
        <w:rPr>
          <w:rFonts w:ascii="Arial" w:eastAsia="Times New Roman" w:hAnsi="Arial" w:cs="Arial"/>
          <w:b/>
          <w:sz w:val="28"/>
          <w:szCs w:val="24"/>
        </w:rPr>
        <w:t>RECOMMENDED BOOKS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C02FED" w:rsidRPr="00B46D6A" w:rsidRDefault="00C02FED" w:rsidP="00C02FE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Arial" w:eastAsia="Times New Roman" w:hAnsi="Arial" w:cs="Arial"/>
          <w:sz w:val="26"/>
          <w:szCs w:val="24"/>
        </w:rPr>
      </w:pPr>
      <w:r w:rsidRPr="00B46D6A">
        <w:rPr>
          <w:rFonts w:ascii="Arial" w:hAnsi="Arial" w:cs="Arial"/>
          <w:sz w:val="26"/>
          <w:szCs w:val="24"/>
        </w:rPr>
        <w:t xml:space="preserve"> Joyce, S., 2015. </w:t>
      </w:r>
      <w:r w:rsidRPr="00B46D6A">
        <w:rPr>
          <w:rFonts w:ascii="Arial" w:hAnsi="Arial" w:cs="Arial"/>
          <w:iCs/>
          <w:sz w:val="26"/>
          <w:szCs w:val="24"/>
        </w:rPr>
        <w:t>Cancer Biology</w:t>
      </w:r>
      <w:r w:rsidRPr="00B46D6A">
        <w:rPr>
          <w:rFonts w:ascii="Arial" w:hAnsi="Arial" w:cs="Arial"/>
          <w:sz w:val="26"/>
          <w:szCs w:val="24"/>
        </w:rPr>
        <w:t>. Kendall Hunt Pub Co.</w:t>
      </w:r>
    </w:p>
    <w:p w:rsidR="00C02FED" w:rsidRPr="00B46D6A" w:rsidRDefault="00C02FED" w:rsidP="00C02FE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B46D6A">
        <w:rPr>
          <w:rFonts w:ascii="Arial" w:hAnsi="Arial" w:cs="Arial"/>
          <w:sz w:val="26"/>
          <w:szCs w:val="24"/>
        </w:rPr>
        <w:t>Mendelsohn</w:t>
      </w:r>
      <w:proofErr w:type="spellEnd"/>
      <w:r w:rsidRPr="00B46D6A">
        <w:rPr>
          <w:rFonts w:ascii="Arial" w:hAnsi="Arial" w:cs="Arial"/>
          <w:sz w:val="26"/>
          <w:szCs w:val="24"/>
        </w:rPr>
        <w:t xml:space="preserve">, J., Gray, J. W., </w:t>
      </w:r>
      <w:proofErr w:type="spellStart"/>
      <w:r w:rsidRPr="00B46D6A">
        <w:rPr>
          <w:rFonts w:ascii="Arial" w:hAnsi="Arial" w:cs="Arial"/>
          <w:sz w:val="26"/>
          <w:szCs w:val="24"/>
        </w:rPr>
        <w:t>Howley</w:t>
      </w:r>
      <w:proofErr w:type="spellEnd"/>
      <w:r w:rsidRPr="00B46D6A">
        <w:rPr>
          <w:rFonts w:ascii="Arial" w:hAnsi="Arial" w:cs="Arial"/>
          <w:sz w:val="26"/>
          <w:szCs w:val="24"/>
        </w:rPr>
        <w:t xml:space="preserve">, P. M., Israel, M. A., &amp; Thompson, C. 2015. </w:t>
      </w:r>
      <w:r w:rsidRPr="00B46D6A">
        <w:rPr>
          <w:rFonts w:ascii="Arial" w:hAnsi="Arial" w:cs="Arial"/>
          <w:iCs/>
          <w:sz w:val="26"/>
          <w:szCs w:val="24"/>
        </w:rPr>
        <w:t>The molecular basis of cancer.</w:t>
      </w:r>
      <w:r w:rsidRPr="00B46D6A">
        <w:rPr>
          <w:rFonts w:ascii="Arial" w:hAnsi="Arial" w:cs="Arial"/>
          <w:sz w:val="26"/>
          <w:szCs w:val="24"/>
        </w:rPr>
        <w:t xml:space="preserve"> Philadelphia, PA: Saunders/Elsevier.</w:t>
      </w:r>
    </w:p>
    <w:p w:rsidR="00C02FED" w:rsidRPr="00B46D6A" w:rsidRDefault="00C02FED" w:rsidP="00C02FE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Arial" w:eastAsia="Times New Roman" w:hAnsi="Arial" w:cs="Arial"/>
          <w:sz w:val="26"/>
          <w:szCs w:val="24"/>
        </w:rPr>
      </w:pPr>
      <w:r w:rsidRPr="00B46D6A">
        <w:rPr>
          <w:rFonts w:ascii="Arial" w:hAnsi="Arial" w:cs="Arial"/>
          <w:sz w:val="26"/>
          <w:szCs w:val="24"/>
        </w:rPr>
        <w:t xml:space="preserve">Mitchell, M. G. 2016. </w:t>
      </w:r>
      <w:r w:rsidRPr="00B46D6A">
        <w:rPr>
          <w:rFonts w:ascii="Arial" w:hAnsi="Arial" w:cs="Arial"/>
          <w:iCs/>
          <w:sz w:val="26"/>
          <w:szCs w:val="24"/>
        </w:rPr>
        <w:t>Cell biology: Translational impact in cancer biology and bioinformatics</w:t>
      </w:r>
      <w:r w:rsidRPr="00B46D6A">
        <w:rPr>
          <w:rFonts w:ascii="Arial" w:hAnsi="Arial" w:cs="Arial"/>
          <w:sz w:val="26"/>
          <w:szCs w:val="24"/>
        </w:rPr>
        <w:t>. London: Elsevier Science.</w:t>
      </w:r>
    </w:p>
    <w:p w:rsidR="00C02FED" w:rsidRPr="00B46D6A" w:rsidRDefault="00C02FED" w:rsidP="00C02FE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B46D6A">
        <w:rPr>
          <w:rFonts w:ascii="Arial" w:hAnsi="Arial" w:cs="Arial"/>
          <w:sz w:val="26"/>
          <w:szCs w:val="24"/>
        </w:rPr>
        <w:t>Strano</w:t>
      </w:r>
      <w:proofErr w:type="spellEnd"/>
      <w:r w:rsidRPr="00B46D6A">
        <w:rPr>
          <w:rFonts w:ascii="Arial" w:hAnsi="Arial" w:cs="Arial"/>
          <w:sz w:val="26"/>
          <w:szCs w:val="24"/>
        </w:rPr>
        <w:t xml:space="preserve">, S. 2016. </w:t>
      </w:r>
      <w:r w:rsidRPr="00B46D6A">
        <w:rPr>
          <w:rFonts w:ascii="Arial" w:hAnsi="Arial" w:cs="Arial"/>
          <w:iCs/>
          <w:sz w:val="26"/>
          <w:szCs w:val="24"/>
        </w:rPr>
        <w:t>Cancer chemoprevention: Methods and protocols</w:t>
      </w:r>
      <w:r w:rsidRPr="00B46D6A">
        <w:rPr>
          <w:rFonts w:ascii="Arial" w:hAnsi="Arial" w:cs="Arial"/>
          <w:sz w:val="26"/>
          <w:szCs w:val="24"/>
        </w:rPr>
        <w:t>. New York: Humana Press.</w:t>
      </w:r>
    </w:p>
    <w:p w:rsidR="00C02FED" w:rsidRPr="00B46D6A" w:rsidRDefault="00C02FED" w:rsidP="00C02FE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B46D6A">
        <w:rPr>
          <w:rFonts w:ascii="Arial" w:hAnsi="Arial" w:cs="Arial"/>
          <w:sz w:val="26"/>
          <w:szCs w:val="24"/>
        </w:rPr>
        <w:t>Thiagalingam</w:t>
      </w:r>
      <w:proofErr w:type="spellEnd"/>
      <w:r w:rsidRPr="00B46D6A">
        <w:rPr>
          <w:rFonts w:ascii="Arial" w:hAnsi="Arial" w:cs="Arial"/>
          <w:sz w:val="26"/>
          <w:szCs w:val="24"/>
        </w:rPr>
        <w:t xml:space="preserve">, S. 2015. </w:t>
      </w:r>
      <w:r w:rsidRPr="00B46D6A">
        <w:rPr>
          <w:rFonts w:ascii="Arial" w:hAnsi="Arial" w:cs="Arial"/>
          <w:iCs/>
          <w:sz w:val="26"/>
          <w:szCs w:val="24"/>
        </w:rPr>
        <w:t xml:space="preserve">Systems biology of </w:t>
      </w:r>
      <w:proofErr w:type="spellStart"/>
      <w:r w:rsidRPr="00B46D6A">
        <w:rPr>
          <w:rFonts w:ascii="Arial" w:hAnsi="Arial" w:cs="Arial"/>
          <w:iCs/>
          <w:sz w:val="26"/>
          <w:szCs w:val="24"/>
        </w:rPr>
        <w:t>cancer</w:t>
      </w:r>
      <w:r w:rsidRPr="00B46D6A">
        <w:rPr>
          <w:rFonts w:ascii="Arial" w:hAnsi="Arial" w:cs="Arial"/>
          <w:sz w:val="26"/>
          <w:szCs w:val="24"/>
        </w:rPr>
        <w:t>.Cambridge</w:t>
      </w:r>
      <w:proofErr w:type="spellEnd"/>
      <w:r w:rsidRPr="00B46D6A">
        <w:rPr>
          <w:rFonts w:ascii="Arial" w:hAnsi="Arial" w:cs="Arial"/>
          <w:sz w:val="26"/>
          <w:szCs w:val="24"/>
        </w:rPr>
        <w:t xml:space="preserve"> Press. </w:t>
      </w:r>
    </w:p>
    <w:p w:rsidR="000E4FB6" w:rsidRDefault="00C02FED" w:rsidP="00C02FED">
      <w:proofErr w:type="gramStart"/>
      <w:r w:rsidRPr="00B46D6A">
        <w:rPr>
          <w:rFonts w:ascii="Arial" w:eastAsia="Times New Roman" w:hAnsi="Arial" w:cs="Arial"/>
          <w:sz w:val="26"/>
          <w:szCs w:val="24"/>
        </w:rPr>
        <w:t xml:space="preserve">Vogelstein, B. and </w:t>
      </w:r>
      <w:proofErr w:type="spellStart"/>
      <w:r w:rsidRPr="00B46D6A">
        <w:rPr>
          <w:rFonts w:ascii="Arial" w:eastAsia="Times New Roman" w:hAnsi="Arial" w:cs="Arial"/>
          <w:sz w:val="26"/>
          <w:szCs w:val="24"/>
        </w:rPr>
        <w:t>Kinzler</w:t>
      </w:r>
      <w:proofErr w:type="spellEnd"/>
      <w:r w:rsidRPr="00B46D6A">
        <w:rPr>
          <w:rFonts w:ascii="Arial" w:eastAsia="Times New Roman" w:hAnsi="Arial" w:cs="Arial"/>
          <w:sz w:val="26"/>
          <w:szCs w:val="24"/>
        </w:rPr>
        <w:t>, K. W. 2002.</w:t>
      </w:r>
      <w:proofErr w:type="gramEnd"/>
      <w:r w:rsidRPr="00B46D6A">
        <w:rPr>
          <w:rFonts w:ascii="Arial" w:eastAsia="Times New Roman" w:hAnsi="Arial" w:cs="Arial"/>
          <w:sz w:val="26"/>
          <w:szCs w:val="24"/>
        </w:rPr>
        <w:t xml:space="preserve"> </w:t>
      </w:r>
      <w:hyperlink r:id="rId5">
        <w:proofErr w:type="gramStart"/>
        <w:r w:rsidRPr="00B46D6A">
          <w:rPr>
            <w:rFonts w:ascii="Arial" w:eastAsia="Times New Roman" w:hAnsi="Arial" w:cs="Arial"/>
            <w:sz w:val="26"/>
            <w:szCs w:val="24"/>
          </w:rPr>
          <w:t>The Genetic Basis of Human Cancer</w:t>
        </w:r>
      </w:hyperlink>
      <w:r w:rsidRPr="00B46D6A">
        <w:rPr>
          <w:rFonts w:ascii="Arial" w:eastAsia="Times New Roman" w:hAnsi="Arial" w:cs="Arial"/>
          <w:sz w:val="26"/>
          <w:szCs w:val="24"/>
        </w:rPr>
        <w:t>, McGraw-Hill Companies, N.Y.</w:t>
      </w:r>
      <w:proofErr w:type="gramEnd"/>
    </w:p>
    <w:sectPr w:rsidR="000E4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5BF2"/>
    <w:multiLevelType w:val="multilevel"/>
    <w:tmpl w:val="328456E0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4DB01739"/>
    <w:multiLevelType w:val="multilevel"/>
    <w:tmpl w:val="33F0EDE2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602C342B"/>
    <w:multiLevelType w:val="multilevel"/>
    <w:tmpl w:val="49025F2C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02FED"/>
    <w:rsid w:val="000E4FB6"/>
    <w:rsid w:val="00C0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hop.barnesandnoble.com/booksearch/isbnInquiry.asp?userid=17QS6S9AX4&amp;mscssid=W1R8GNP52G0X8K4E9BV1JK11U9U10602&amp;sourceid=00112249383959920691&amp;bfdate=01%2D18%2D2002+04%3A24%3A38&amp;isbn=00713705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2023-10-03T06:56:00Z</dcterms:created>
  <dcterms:modified xsi:type="dcterms:W3CDTF">2023-10-03T06:56:00Z</dcterms:modified>
</cp:coreProperties>
</file>