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E4" w:rsidRPr="00CA5E6E" w:rsidRDefault="005077E4" w:rsidP="005077E4">
      <w:pPr>
        <w:spacing w:after="0" w:line="240" w:lineRule="auto"/>
        <w:ind w:right="-180"/>
        <w:jc w:val="both"/>
        <w:rPr>
          <w:rFonts w:ascii="Arial" w:hAnsi="Arial" w:cs="Arial"/>
          <w:sz w:val="26"/>
          <w:szCs w:val="24"/>
        </w:rPr>
      </w:pPr>
      <w:r w:rsidRPr="00D478C0">
        <w:rPr>
          <w:rFonts w:ascii="Arial" w:eastAsia="Times New Roman" w:hAnsi="Arial" w:cs="Arial"/>
          <w:b/>
          <w:sz w:val="30"/>
          <w:szCs w:val="24"/>
        </w:rPr>
        <w:t>MOLECULAR VIROLOGY</w:t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  <w:t>CREDIT HOURS 2+1</w:t>
      </w:r>
    </w:p>
    <w:p w:rsidR="005077E4" w:rsidRPr="00D478C0" w:rsidRDefault="005077E4" w:rsidP="005077E4">
      <w:pPr>
        <w:spacing w:after="0" w:line="240" w:lineRule="auto"/>
        <w:ind w:right="-180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5077E4" w:rsidRDefault="005077E4" w:rsidP="005077E4">
      <w:pPr>
        <w:spacing w:after="0" w:line="240" w:lineRule="auto"/>
        <w:ind w:right="-180"/>
        <w:jc w:val="both"/>
        <w:rPr>
          <w:rFonts w:ascii="Arial" w:eastAsia="Times New Roman" w:hAnsi="Arial" w:cs="Arial"/>
          <w:b/>
          <w:sz w:val="28"/>
          <w:szCs w:val="24"/>
        </w:rPr>
      </w:pPr>
      <w:r w:rsidRPr="00D478C0">
        <w:rPr>
          <w:rFonts w:ascii="Arial" w:eastAsia="Times New Roman" w:hAnsi="Arial" w:cs="Arial"/>
          <w:b/>
          <w:sz w:val="28"/>
          <w:szCs w:val="24"/>
        </w:rPr>
        <w:t xml:space="preserve">LEARNING </w:t>
      </w:r>
      <w:proofErr w:type="gramStart"/>
      <w:r w:rsidRPr="00D478C0">
        <w:rPr>
          <w:rFonts w:ascii="Arial" w:eastAsia="Times New Roman" w:hAnsi="Arial" w:cs="Arial"/>
          <w:b/>
          <w:sz w:val="28"/>
          <w:szCs w:val="24"/>
        </w:rPr>
        <w:t xml:space="preserve">OUTCOMES </w:t>
      </w:r>
      <w:r>
        <w:rPr>
          <w:rFonts w:ascii="Arial" w:eastAsia="Times New Roman" w:hAnsi="Arial" w:cs="Arial"/>
          <w:b/>
          <w:sz w:val="28"/>
          <w:szCs w:val="24"/>
        </w:rPr>
        <w:t>:</w:t>
      </w:r>
      <w:proofErr w:type="gramEnd"/>
    </w:p>
    <w:p w:rsidR="005077E4" w:rsidRPr="008A4452" w:rsidRDefault="005077E4" w:rsidP="005077E4">
      <w:pPr>
        <w:spacing w:after="0" w:line="240" w:lineRule="auto"/>
        <w:ind w:right="-180"/>
        <w:jc w:val="both"/>
        <w:rPr>
          <w:rFonts w:ascii="Arial" w:hAnsi="Arial" w:cs="Arial"/>
          <w:sz w:val="12"/>
          <w:szCs w:val="24"/>
        </w:rPr>
      </w:pPr>
    </w:p>
    <w:p w:rsidR="005077E4" w:rsidRPr="00CA5E6E" w:rsidRDefault="005077E4" w:rsidP="005077E4">
      <w:pPr>
        <w:spacing w:after="0" w:line="240" w:lineRule="auto"/>
        <w:ind w:right="-180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Students will able to know about the molecular basis for structure, complexity and expression of viral genomes</w:t>
      </w:r>
    </w:p>
    <w:p w:rsidR="005077E4" w:rsidRPr="00D478C0" w:rsidRDefault="005077E4" w:rsidP="005077E4">
      <w:pPr>
        <w:spacing w:after="0" w:line="240" w:lineRule="auto"/>
        <w:ind w:right="-180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5077E4" w:rsidRPr="00D478C0" w:rsidRDefault="005077E4" w:rsidP="005077E4">
      <w:pPr>
        <w:spacing w:after="0" w:line="240" w:lineRule="auto"/>
        <w:ind w:right="-180"/>
        <w:jc w:val="both"/>
        <w:rPr>
          <w:rFonts w:ascii="Arial" w:hAnsi="Arial" w:cs="Arial"/>
          <w:sz w:val="28"/>
          <w:szCs w:val="24"/>
        </w:rPr>
      </w:pPr>
      <w:r w:rsidRPr="00D478C0">
        <w:rPr>
          <w:rFonts w:ascii="Arial" w:eastAsia="Times New Roman" w:hAnsi="Arial" w:cs="Arial"/>
          <w:b/>
          <w:sz w:val="28"/>
          <w:szCs w:val="24"/>
        </w:rPr>
        <w:t>COURSE CONTENTS:</w:t>
      </w:r>
    </w:p>
    <w:p w:rsidR="005077E4" w:rsidRPr="009145CE" w:rsidRDefault="005077E4" w:rsidP="005077E4">
      <w:pPr>
        <w:spacing w:line="240" w:lineRule="auto"/>
        <w:jc w:val="both"/>
        <w:rPr>
          <w:rFonts w:ascii="Arial" w:hAnsi="Arial" w:cs="Arial"/>
          <w:sz w:val="26"/>
        </w:rPr>
      </w:pPr>
      <w:proofErr w:type="gramStart"/>
      <w:r w:rsidRPr="009145CE">
        <w:rPr>
          <w:rFonts w:ascii="Arial" w:hAnsi="Arial" w:cs="Arial"/>
          <w:sz w:val="26"/>
        </w:rPr>
        <w:t>The structure and complexity of virus genomes, Molecular genetics.</w:t>
      </w:r>
      <w:proofErr w:type="gramEnd"/>
      <w:r w:rsidRPr="009145CE">
        <w:rPr>
          <w:rFonts w:ascii="Arial" w:hAnsi="Arial" w:cs="Arial"/>
          <w:sz w:val="26"/>
        </w:rPr>
        <w:t xml:space="preserve"> virus mutants, Genetic and non-genetic interactions between viruses, single and double stranded DNA/ RNA viruses, Segmented and multipartite virus genomes, Reverse transcription and transposition, Evolution and epidemiology, Expression of genetic information, Control of prokaryote gene expression, Control of expression in </w:t>
      </w:r>
      <w:proofErr w:type="spellStart"/>
      <w:r w:rsidRPr="009145CE">
        <w:rPr>
          <w:rFonts w:ascii="Arial" w:hAnsi="Arial" w:cs="Arial"/>
          <w:sz w:val="26"/>
        </w:rPr>
        <w:t>bacteriophage</w:t>
      </w:r>
      <w:proofErr w:type="spellEnd"/>
      <w:r w:rsidRPr="009145CE">
        <w:rPr>
          <w:rFonts w:ascii="Arial" w:hAnsi="Arial" w:cs="Arial"/>
          <w:sz w:val="26"/>
        </w:rPr>
        <w:t xml:space="preserve"> l , Control of eukaryote gene expression, Genome coding strategies, Transcriptional control of expression, Post-transcriptional control of expression,  Satellites and </w:t>
      </w:r>
      <w:proofErr w:type="spellStart"/>
      <w:r w:rsidRPr="009145CE">
        <w:rPr>
          <w:rFonts w:ascii="Arial" w:hAnsi="Arial" w:cs="Arial"/>
          <w:sz w:val="26"/>
        </w:rPr>
        <w:t>viroids</w:t>
      </w:r>
      <w:proofErr w:type="spellEnd"/>
      <w:r w:rsidRPr="009145CE">
        <w:rPr>
          <w:rFonts w:ascii="Arial" w:hAnsi="Arial" w:cs="Arial"/>
          <w:sz w:val="26"/>
        </w:rPr>
        <w:t xml:space="preserve">, </w:t>
      </w:r>
      <w:proofErr w:type="spellStart"/>
      <w:r w:rsidRPr="009145CE">
        <w:rPr>
          <w:rFonts w:ascii="Arial" w:hAnsi="Arial" w:cs="Arial"/>
          <w:sz w:val="26"/>
        </w:rPr>
        <w:t>Prions</w:t>
      </w:r>
      <w:proofErr w:type="spellEnd"/>
      <w:r w:rsidRPr="009145CE">
        <w:rPr>
          <w:rFonts w:ascii="Arial" w:hAnsi="Arial" w:cs="Arial"/>
          <w:sz w:val="26"/>
        </w:rPr>
        <w:t>, recombinant viruses.</w:t>
      </w:r>
    </w:p>
    <w:p w:rsidR="005077E4" w:rsidRPr="00D478C0" w:rsidRDefault="005077E4" w:rsidP="005077E4">
      <w:pPr>
        <w:spacing w:after="0" w:line="240" w:lineRule="auto"/>
        <w:ind w:right="-180"/>
        <w:jc w:val="both"/>
        <w:rPr>
          <w:rFonts w:ascii="Arial" w:hAnsi="Arial" w:cs="Arial"/>
          <w:sz w:val="28"/>
          <w:szCs w:val="24"/>
        </w:rPr>
      </w:pPr>
      <w:r w:rsidRPr="00D478C0">
        <w:rPr>
          <w:rFonts w:ascii="Arial" w:eastAsia="Times New Roman" w:hAnsi="Arial" w:cs="Arial"/>
          <w:b/>
          <w:sz w:val="28"/>
          <w:szCs w:val="24"/>
        </w:rPr>
        <w:t>PRACTICAL</w:t>
      </w:r>
      <w:r>
        <w:rPr>
          <w:rFonts w:ascii="Arial" w:eastAsia="Times New Roman" w:hAnsi="Arial" w:cs="Arial"/>
          <w:b/>
          <w:sz w:val="28"/>
          <w:szCs w:val="24"/>
        </w:rPr>
        <w:t>S</w:t>
      </w:r>
      <w:r w:rsidRPr="00D478C0">
        <w:rPr>
          <w:rFonts w:ascii="Arial" w:eastAsia="Times New Roman" w:hAnsi="Arial" w:cs="Arial"/>
          <w:b/>
          <w:sz w:val="28"/>
          <w:szCs w:val="24"/>
        </w:rPr>
        <w:t>:</w:t>
      </w:r>
    </w:p>
    <w:p w:rsidR="005077E4" w:rsidRPr="00CA5E6E" w:rsidRDefault="005077E4" w:rsidP="005077E4">
      <w:pPr>
        <w:numPr>
          <w:ilvl w:val="0"/>
          <w:numId w:val="1"/>
        </w:numPr>
        <w:spacing w:after="0" w:line="240" w:lineRule="auto"/>
        <w:ind w:right="-180"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Cell Culture Methods. </w:t>
      </w:r>
    </w:p>
    <w:p w:rsidR="005077E4" w:rsidRPr="00CA5E6E" w:rsidRDefault="005077E4" w:rsidP="005077E4">
      <w:pPr>
        <w:numPr>
          <w:ilvl w:val="0"/>
          <w:numId w:val="1"/>
        </w:numPr>
        <w:spacing w:after="0" w:line="240" w:lineRule="auto"/>
        <w:ind w:right="-180"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Life cycles of specific retroviruses, </w:t>
      </w:r>
    </w:p>
    <w:p w:rsidR="005077E4" w:rsidRPr="00CA5E6E" w:rsidRDefault="005077E4" w:rsidP="005077E4">
      <w:pPr>
        <w:numPr>
          <w:ilvl w:val="0"/>
          <w:numId w:val="1"/>
        </w:numPr>
        <w:spacing w:after="0" w:line="240" w:lineRule="auto"/>
        <w:ind w:right="-180"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Serological/Immunological methods. </w:t>
      </w:r>
    </w:p>
    <w:p w:rsidR="005077E4" w:rsidRPr="00CA5E6E" w:rsidRDefault="005077E4" w:rsidP="005077E4">
      <w:pPr>
        <w:numPr>
          <w:ilvl w:val="0"/>
          <w:numId w:val="1"/>
        </w:numPr>
        <w:spacing w:after="0" w:line="240" w:lineRule="auto"/>
        <w:ind w:right="-180" w:hanging="360"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CA5E6E">
        <w:rPr>
          <w:rFonts w:ascii="Arial" w:eastAsia="Times New Roman" w:hAnsi="Arial" w:cs="Arial"/>
          <w:sz w:val="26"/>
          <w:szCs w:val="24"/>
        </w:rPr>
        <w:t>Ultrastructural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studies</w:t>
      </w:r>
    </w:p>
    <w:p w:rsidR="005077E4" w:rsidRPr="00CA5E6E" w:rsidRDefault="005077E4" w:rsidP="005077E4">
      <w:pPr>
        <w:numPr>
          <w:ilvl w:val="0"/>
          <w:numId w:val="1"/>
        </w:numPr>
        <w:spacing w:after="0" w:line="240" w:lineRule="auto"/>
        <w:ind w:right="-180"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Recombinant retroviral methods, </w:t>
      </w:r>
    </w:p>
    <w:p w:rsidR="005077E4" w:rsidRPr="00CA5E6E" w:rsidRDefault="005077E4" w:rsidP="005077E4">
      <w:pPr>
        <w:numPr>
          <w:ilvl w:val="0"/>
          <w:numId w:val="1"/>
        </w:numPr>
        <w:spacing w:after="0" w:line="240" w:lineRule="auto"/>
        <w:ind w:right="-180"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PCR techniques virus genome detection</w:t>
      </w:r>
    </w:p>
    <w:p w:rsidR="005077E4" w:rsidRPr="00D478C0" w:rsidRDefault="005077E4" w:rsidP="005077E4">
      <w:pPr>
        <w:spacing w:after="0" w:line="240" w:lineRule="auto"/>
        <w:ind w:right="-180"/>
        <w:jc w:val="both"/>
        <w:rPr>
          <w:rFonts w:ascii="Arial" w:eastAsia="Times New Roman" w:hAnsi="Arial" w:cs="Arial"/>
          <w:b/>
          <w:color w:val="2B3244"/>
          <w:sz w:val="16"/>
          <w:szCs w:val="24"/>
        </w:rPr>
      </w:pPr>
    </w:p>
    <w:p w:rsidR="005077E4" w:rsidRPr="005B54A6" w:rsidRDefault="005077E4" w:rsidP="005077E4">
      <w:pPr>
        <w:spacing w:after="0" w:line="240" w:lineRule="auto"/>
        <w:ind w:right="-180"/>
        <w:jc w:val="both"/>
        <w:rPr>
          <w:rFonts w:ascii="Arial" w:hAnsi="Arial" w:cs="Arial"/>
          <w:sz w:val="28"/>
          <w:szCs w:val="24"/>
        </w:rPr>
      </w:pPr>
      <w:r w:rsidRPr="005B54A6">
        <w:rPr>
          <w:rFonts w:ascii="Arial" w:eastAsia="Times New Roman" w:hAnsi="Arial" w:cs="Arial"/>
          <w:b/>
          <w:sz w:val="28"/>
          <w:szCs w:val="24"/>
        </w:rPr>
        <w:t>RECOMMENDED BOOKS:</w:t>
      </w:r>
    </w:p>
    <w:p w:rsidR="005077E4" w:rsidRPr="00D478C0" w:rsidRDefault="005077E4" w:rsidP="005077E4">
      <w:pPr>
        <w:pStyle w:val="ListParagraph"/>
        <w:numPr>
          <w:ilvl w:val="0"/>
          <w:numId w:val="2"/>
        </w:numPr>
        <w:spacing w:after="0" w:line="240" w:lineRule="auto"/>
        <w:ind w:left="475" w:hanging="475"/>
        <w:jc w:val="both"/>
        <w:rPr>
          <w:rFonts w:ascii="Arial" w:hAnsi="Arial" w:cs="Arial"/>
          <w:sz w:val="26"/>
          <w:szCs w:val="24"/>
        </w:rPr>
      </w:pPr>
      <w:proofErr w:type="spellStart"/>
      <w:r w:rsidRPr="00D478C0">
        <w:rPr>
          <w:rFonts w:ascii="Arial" w:hAnsi="Arial" w:cs="Arial"/>
          <w:sz w:val="26"/>
          <w:szCs w:val="24"/>
        </w:rPr>
        <w:t>Cann</w:t>
      </w:r>
      <w:proofErr w:type="spellEnd"/>
      <w:r w:rsidRPr="00D478C0">
        <w:rPr>
          <w:rFonts w:ascii="Arial" w:hAnsi="Arial" w:cs="Arial"/>
          <w:sz w:val="26"/>
          <w:szCs w:val="24"/>
        </w:rPr>
        <w:t xml:space="preserve">, A. 2015. </w:t>
      </w:r>
      <w:r w:rsidRPr="00D478C0">
        <w:rPr>
          <w:rFonts w:ascii="Arial" w:hAnsi="Arial" w:cs="Arial"/>
          <w:iCs/>
          <w:sz w:val="26"/>
          <w:szCs w:val="24"/>
        </w:rPr>
        <w:t>Principles of molecular virology.</w:t>
      </w:r>
      <w:r w:rsidRPr="00D478C0">
        <w:rPr>
          <w:rFonts w:ascii="Arial" w:hAnsi="Arial" w:cs="Arial"/>
          <w:sz w:val="26"/>
          <w:szCs w:val="24"/>
        </w:rPr>
        <w:t xml:space="preserve"> USA: Elsevier Academic Press</w:t>
      </w:r>
    </w:p>
    <w:p w:rsidR="005077E4" w:rsidRPr="00D478C0" w:rsidRDefault="005077E4" w:rsidP="005077E4">
      <w:pPr>
        <w:pStyle w:val="ListParagraph"/>
        <w:numPr>
          <w:ilvl w:val="0"/>
          <w:numId w:val="2"/>
        </w:numPr>
        <w:spacing w:after="0" w:line="240" w:lineRule="auto"/>
        <w:ind w:left="475" w:hanging="475"/>
        <w:jc w:val="both"/>
        <w:rPr>
          <w:rFonts w:ascii="Arial" w:hAnsi="Arial" w:cs="Arial"/>
          <w:sz w:val="26"/>
          <w:szCs w:val="24"/>
        </w:rPr>
      </w:pPr>
      <w:r w:rsidRPr="00D478C0">
        <w:rPr>
          <w:rFonts w:ascii="Arial" w:hAnsi="Arial" w:cs="Arial"/>
          <w:sz w:val="26"/>
          <w:szCs w:val="24"/>
        </w:rPr>
        <w:t xml:space="preserve">Flint, S. J., </w:t>
      </w:r>
      <w:proofErr w:type="spellStart"/>
      <w:r w:rsidRPr="00D478C0">
        <w:rPr>
          <w:rFonts w:ascii="Arial" w:hAnsi="Arial" w:cs="Arial"/>
          <w:sz w:val="26"/>
          <w:szCs w:val="24"/>
        </w:rPr>
        <w:t>Racaniello</w:t>
      </w:r>
      <w:proofErr w:type="spellEnd"/>
      <w:r w:rsidRPr="00D478C0">
        <w:rPr>
          <w:rFonts w:ascii="Arial" w:hAnsi="Arial" w:cs="Arial"/>
          <w:sz w:val="26"/>
          <w:szCs w:val="24"/>
        </w:rPr>
        <w:t xml:space="preserve">, V. R., </w:t>
      </w:r>
      <w:proofErr w:type="spellStart"/>
      <w:r w:rsidRPr="00D478C0">
        <w:rPr>
          <w:rFonts w:ascii="Arial" w:hAnsi="Arial" w:cs="Arial"/>
          <w:sz w:val="26"/>
          <w:szCs w:val="24"/>
        </w:rPr>
        <w:t>Rall</w:t>
      </w:r>
      <w:proofErr w:type="spellEnd"/>
      <w:r w:rsidRPr="00D478C0">
        <w:rPr>
          <w:rFonts w:ascii="Arial" w:hAnsi="Arial" w:cs="Arial"/>
          <w:sz w:val="26"/>
          <w:szCs w:val="24"/>
        </w:rPr>
        <w:t xml:space="preserve">, G. F., </w:t>
      </w:r>
      <w:proofErr w:type="spellStart"/>
      <w:r w:rsidRPr="00D478C0">
        <w:rPr>
          <w:rFonts w:ascii="Arial" w:hAnsi="Arial" w:cs="Arial"/>
          <w:sz w:val="26"/>
          <w:szCs w:val="24"/>
        </w:rPr>
        <w:t>Skalka</w:t>
      </w:r>
      <w:proofErr w:type="spellEnd"/>
      <w:r w:rsidRPr="00D478C0">
        <w:rPr>
          <w:rFonts w:ascii="Arial" w:hAnsi="Arial" w:cs="Arial"/>
          <w:sz w:val="26"/>
          <w:szCs w:val="24"/>
        </w:rPr>
        <w:t xml:space="preserve">, A. M., &amp; </w:t>
      </w:r>
      <w:proofErr w:type="spellStart"/>
      <w:r w:rsidRPr="00D478C0">
        <w:rPr>
          <w:rFonts w:ascii="Arial" w:hAnsi="Arial" w:cs="Arial"/>
          <w:sz w:val="26"/>
          <w:szCs w:val="24"/>
        </w:rPr>
        <w:t>Enquist</w:t>
      </w:r>
      <w:proofErr w:type="spellEnd"/>
      <w:r w:rsidRPr="00D478C0">
        <w:rPr>
          <w:rFonts w:ascii="Arial" w:hAnsi="Arial" w:cs="Arial"/>
          <w:sz w:val="26"/>
          <w:szCs w:val="24"/>
        </w:rPr>
        <w:t xml:space="preserve">, L. W. 2015. </w:t>
      </w:r>
      <w:r w:rsidRPr="00D478C0">
        <w:rPr>
          <w:rFonts w:ascii="Arial" w:hAnsi="Arial" w:cs="Arial"/>
          <w:iCs/>
          <w:sz w:val="26"/>
          <w:szCs w:val="24"/>
        </w:rPr>
        <w:t>Principles of virology</w:t>
      </w:r>
      <w:r w:rsidRPr="00D478C0">
        <w:rPr>
          <w:rFonts w:ascii="Arial" w:hAnsi="Arial" w:cs="Arial"/>
          <w:sz w:val="26"/>
          <w:szCs w:val="24"/>
        </w:rPr>
        <w:t>. ASM Press USA.</w:t>
      </w:r>
    </w:p>
    <w:p w:rsidR="005077E4" w:rsidRPr="00D478C0" w:rsidRDefault="005077E4" w:rsidP="005077E4">
      <w:pPr>
        <w:pStyle w:val="ListParagraph"/>
        <w:numPr>
          <w:ilvl w:val="0"/>
          <w:numId w:val="2"/>
        </w:numPr>
        <w:spacing w:after="0" w:line="240" w:lineRule="auto"/>
        <w:ind w:left="475" w:hanging="475"/>
        <w:jc w:val="both"/>
        <w:rPr>
          <w:rFonts w:ascii="Arial" w:hAnsi="Arial" w:cs="Arial"/>
          <w:sz w:val="26"/>
          <w:szCs w:val="24"/>
        </w:rPr>
      </w:pPr>
      <w:r w:rsidRPr="00D478C0">
        <w:rPr>
          <w:rFonts w:ascii="Arial" w:hAnsi="Arial" w:cs="Arial"/>
          <w:sz w:val="26"/>
          <w:szCs w:val="24"/>
        </w:rPr>
        <w:t xml:space="preserve">Kessler, H. H. 2014. </w:t>
      </w:r>
      <w:r w:rsidRPr="00D478C0">
        <w:rPr>
          <w:rFonts w:ascii="Arial" w:hAnsi="Arial" w:cs="Arial"/>
          <w:iCs/>
          <w:sz w:val="26"/>
          <w:szCs w:val="24"/>
        </w:rPr>
        <w:t>Molecular diagnostics of infectious diseases</w:t>
      </w:r>
      <w:r w:rsidRPr="00D478C0">
        <w:rPr>
          <w:rFonts w:ascii="Arial" w:hAnsi="Arial" w:cs="Arial"/>
          <w:sz w:val="26"/>
          <w:szCs w:val="24"/>
        </w:rPr>
        <w:t>. (Molecular diagnostics of infectious diseases.) Berlin [</w:t>
      </w:r>
      <w:proofErr w:type="spellStart"/>
      <w:r w:rsidRPr="00D478C0">
        <w:rPr>
          <w:rFonts w:ascii="Arial" w:hAnsi="Arial" w:cs="Arial"/>
          <w:sz w:val="26"/>
          <w:szCs w:val="24"/>
        </w:rPr>
        <w:t>u.a</w:t>
      </w:r>
      <w:proofErr w:type="spellEnd"/>
      <w:r w:rsidRPr="00D478C0">
        <w:rPr>
          <w:rFonts w:ascii="Arial" w:hAnsi="Arial" w:cs="Arial"/>
          <w:sz w:val="26"/>
          <w:szCs w:val="24"/>
        </w:rPr>
        <w:t xml:space="preserve">: de </w:t>
      </w:r>
      <w:proofErr w:type="spellStart"/>
      <w:r w:rsidRPr="00D478C0">
        <w:rPr>
          <w:rFonts w:ascii="Arial" w:hAnsi="Arial" w:cs="Arial"/>
          <w:sz w:val="26"/>
          <w:szCs w:val="24"/>
        </w:rPr>
        <w:t>Gruyter</w:t>
      </w:r>
      <w:proofErr w:type="spellEnd"/>
      <w:r w:rsidRPr="00D478C0">
        <w:rPr>
          <w:rFonts w:ascii="Arial" w:hAnsi="Arial" w:cs="Arial"/>
          <w:sz w:val="26"/>
          <w:szCs w:val="24"/>
        </w:rPr>
        <w:t>.</w:t>
      </w:r>
    </w:p>
    <w:p w:rsidR="005077E4" w:rsidRPr="00D478C0" w:rsidRDefault="005077E4" w:rsidP="005077E4">
      <w:pPr>
        <w:pStyle w:val="ListParagraph"/>
        <w:numPr>
          <w:ilvl w:val="0"/>
          <w:numId w:val="2"/>
        </w:numPr>
        <w:spacing w:after="0" w:line="240" w:lineRule="auto"/>
        <w:ind w:left="475" w:hanging="475"/>
        <w:jc w:val="both"/>
        <w:rPr>
          <w:rFonts w:ascii="Arial" w:hAnsi="Arial" w:cs="Arial"/>
          <w:sz w:val="26"/>
          <w:szCs w:val="24"/>
        </w:rPr>
      </w:pPr>
      <w:proofErr w:type="spellStart"/>
      <w:r w:rsidRPr="00D478C0">
        <w:rPr>
          <w:rFonts w:ascii="Arial" w:hAnsi="Arial" w:cs="Arial"/>
          <w:sz w:val="26"/>
          <w:szCs w:val="24"/>
        </w:rPr>
        <w:t>Klasse</w:t>
      </w:r>
      <w:proofErr w:type="spellEnd"/>
      <w:r w:rsidRPr="00D478C0">
        <w:rPr>
          <w:rFonts w:ascii="Arial" w:hAnsi="Arial" w:cs="Arial"/>
          <w:sz w:val="26"/>
          <w:szCs w:val="24"/>
        </w:rPr>
        <w:t xml:space="preserve">, P. J. 2015. </w:t>
      </w:r>
      <w:r w:rsidRPr="00D478C0">
        <w:rPr>
          <w:rFonts w:ascii="Arial" w:hAnsi="Arial" w:cs="Arial"/>
          <w:iCs/>
          <w:sz w:val="26"/>
          <w:szCs w:val="24"/>
        </w:rPr>
        <w:t>The molecular basis of viral infection.</w:t>
      </w:r>
      <w:r w:rsidRPr="00D478C0">
        <w:rPr>
          <w:rFonts w:ascii="Arial" w:hAnsi="Arial" w:cs="Arial"/>
          <w:sz w:val="26"/>
          <w:szCs w:val="24"/>
        </w:rPr>
        <w:t xml:space="preserve"> </w:t>
      </w:r>
      <w:proofErr w:type="gramStart"/>
      <w:r w:rsidRPr="00D478C0">
        <w:rPr>
          <w:rFonts w:ascii="Arial" w:hAnsi="Arial" w:cs="Arial"/>
          <w:sz w:val="26"/>
          <w:szCs w:val="24"/>
        </w:rPr>
        <w:t>Amsterdam :</w:t>
      </w:r>
      <w:proofErr w:type="gramEnd"/>
      <w:r w:rsidRPr="00D478C0">
        <w:rPr>
          <w:rFonts w:ascii="Arial" w:hAnsi="Arial" w:cs="Arial"/>
          <w:sz w:val="26"/>
          <w:szCs w:val="24"/>
        </w:rPr>
        <w:t xml:space="preserve"> Elsevier.</w:t>
      </w:r>
    </w:p>
    <w:p w:rsidR="0080422A" w:rsidRPr="005077E4" w:rsidRDefault="005077E4" w:rsidP="005077E4">
      <w:pPr>
        <w:pStyle w:val="ListParagraph"/>
        <w:numPr>
          <w:ilvl w:val="0"/>
          <w:numId w:val="2"/>
        </w:numPr>
        <w:spacing w:after="0" w:line="240" w:lineRule="auto"/>
        <w:ind w:left="475" w:hanging="475"/>
        <w:jc w:val="both"/>
        <w:rPr>
          <w:rFonts w:ascii="Arial" w:hAnsi="Arial" w:cs="Arial"/>
          <w:sz w:val="26"/>
          <w:szCs w:val="24"/>
        </w:rPr>
      </w:pPr>
      <w:proofErr w:type="spellStart"/>
      <w:r w:rsidRPr="00D478C0">
        <w:rPr>
          <w:rFonts w:ascii="Arial" w:hAnsi="Arial" w:cs="Arial"/>
          <w:sz w:val="26"/>
          <w:szCs w:val="24"/>
        </w:rPr>
        <w:t>Uyeda</w:t>
      </w:r>
      <w:proofErr w:type="spellEnd"/>
      <w:r w:rsidRPr="00D478C0">
        <w:rPr>
          <w:rFonts w:ascii="Arial" w:hAnsi="Arial" w:cs="Arial"/>
          <w:sz w:val="26"/>
          <w:szCs w:val="24"/>
        </w:rPr>
        <w:t xml:space="preserve">, I., &amp; </w:t>
      </w:r>
      <w:proofErr w:type="spellStart"/>
      <w:r w:rsidRPr="00D478C0">
        <w:rPr>
          <w:rFonts w:ascii="Arial" w:hAnsi="Arial" w:cs="Arial"/>
          <w:sz w:val="26"/>
          <w:szCs w:val="24"/>
        </w:rPr>
        <w:t>Masuta</w:t>
      </w:r>
      <w:proofErr w:type="spellEnd"/>
      <w:r w:rsidRPr="00D478C0">
        <w:rPr>
          <w:rFonts w:ascii="Arial" w:hAnsi="Arial" w:cs="Arial"/>
          <w:sz w:val="26"/>
          <w:szCs w:val="24"/>
        </w:rPr>
        <w:t xml:space="preserve">, C. 2014. </w:t>
      </w:r>
      <w:r w:rsidRPr="00D478C0">
        <w:rPr>
          <w:rFonts w:ascii="Arial" w:hAnsi="Arial" w:cs="Arial"/>
          <w:iCs/>
          <w:sz w:val="26"/>
          <w:szCs w:val="24"/>
        </w:rPr>
        <w:t>Plant virology protocols: New approaches to detect viruses and host responses</w:t>
      </w:r>
      <w:r w:rsidRPr="00D478C0">
        <w:rPr>
          <w:rFonts w:ascii="Arial" w:hAnsi="Arial" w:cs="Arial"/>
          <w:sz w:val="26"/>
          <w:szCs w:val="24"/>
        </w:rPr>
        <w:t>. New York: Humana Press.</w:t>
      </w:r>
    </w:p>
    <w:sectPr w:rsidR="0080422A" w:rsidRPr="005077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81EAC"/>
    <w:multiLevelType w:val="multilevel"/>
    <w:tmpl w:val="D1CE5A1C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1">
    <w:nsid w:val="6A8706DA"/>
    <w:multiLevelType w:val="multilevel"/>
    <w:tmpl w:val="CDF00228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077E4"/>
    <w:rsid w:val="005077E4"/>
    <w:rsid w:val="00804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7E4"/>
    <w:pPr>
      <w:ind w:left="720"/>
      <w:contextualSpacing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2023-10-03T07:05:00Z</dcterms:created>
  <dcterms:modified xsi:type="dcterms:W3CDTF">2023-10-03T07:06:00Z</dcterms:modified>
</cp:coreProperties>
</file>