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3" w:rsidRPr="009B041D" w:rsidRDefault="00B96D53" w:rsidP="00B96D53">
      <w:pPr>
        <w:rPr>
          <w:rFonts w:ascii="Arial" w:hAnsi="Arial" w:cs="Arial"/>
          <w:b/>
          <w:sz w:val="26"/>
        </w:rPr>
      </w:pPr>
      <w:r w:rsidRPr="009B041D">
        <w:rPr>
          <w:rFonts w:ascii="Arial" w:hAnsi="Arial" w:cs="Arial"/>
          <w:b/>
          <w:sz w:val="30"/>
        </w:rPr>
        <w:t>BIOSTATISTICS</w:t>
      </w:r>
      <w:r w:rsidRPr="009B041D">
        <w:rPr>
          <w:rFonts w:ascii="Arial" w:hAnsi="Arial" w:cs="Arial"/>
          <w:sz w:val="26"/>
        </w:rPr>
        <w:tab/>
      </w:r>
      <w:r w:rsidRPr="009B041D">
        <w:rPr>
          <w:rFonts w:ascii="Arial" w:hAnsi="Arial" w:cs="Arial"/>
          <w:sz w:val="26"/>
        </w:rPr>
        <w:tab/>
      </w:r>
      <w:r w:rsidRPr="009B041D">
        <w:rPr>
          <w:rFonts w:ascii="Arial" w:hAnsi="Arial" w:cs="Arial"/>
          <w:sz w:val="26"/>
        </w:rPr>
        <w:tab/>
      </w:r>
      <w:r w:rsidRPr="009B041D">
        <w:rPr>
          <w:rFonts w:ascii="Arial" w:hAnsi="Arial" w:cs="Arial"/>
          <w:sz w:val="26"/>
        </w:rPr>
        <w:tab/>
      </w:r>
      <w:r w:rsidRPr="009B041D">
        <w:rPr>
          <w:rFonts w:ascii="Arial" w:hAnsi="Arial" w:cs="Arial"/>
          <w:b/>
          <w:sz w:val="26"/>
        </w:rPr>
        <w:t>CREDIT HOURS 03</w:t>
      </w:r>
    </w:p>
    <w:p w:rsidR="00B96D53" w:rsidRPr="009B041D" w:rsidRDefault="00B96D53" w:rsidP="00B96D53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6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>LEARNING OUTCOMES:</w:t>
      </w:r>
    </w:p>
    <w:p w:rsidR="00B96D53" w:rsidRPr="00F31D2A" w:rsidRDefault="00B96D53" w:rsidP="00B96D53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16"/>
          <w:szCs w:val="24"/>
        </w:rPr>
      </w:pPr>
    </w:p>
    <w:p w:rsidR="00B96D53" w:rsidRPr="009B041D" w:rsidRDefault="00B96D53" w:rsidP="00B96D53">
      <w:pPr>
        <w:spacing w:after="0" w:line="240" w:lineRule="auto"/>
        <w:ind w:left="1440" w:hanging="1440"/>
        <w:jc w:val="both"/>
        <w:rPr>
          <w:rFonts w:ascii="Arial" w:hAnsi="Arial" w:cs="Arial"/>
          <w:b/>
          <w:sz w:val="26"/>
          <w:szCs w:val="24"/>
        </w:rPr>
      </w:pPr>
      <w:r w:rsidRPr="009B041D">
        <w:rPr>
          <w:rFonts w:ascii="Arial" w:eastAsia="Times New Roman" w:hAnsi="Arial" w:cs="Arial"/>
          <w:b/>
          <w:sz w:val="26"/>
          <w:szCs w:val="24"/>
        </w:rPr>
        <w:t>Students will able to</w:t>
      </w:r>
      <w:r>
        <w:rPr>
          <w:rFonts w:ascii="Arial" w:eastAsia="Times New Roman" w:hAnsi="Arial" w:cs="Arial"/>
          <w:b/>
          <w:sz w:val="26"/>
          <w:szCs w:val="24"/>
        </w:rPr>
        <w:t>:</w:t>
      </w:r>
    </w:p>
    <w:p w:rsidR="00B96D53" w:rsidRPr="00CA5E6E" w:rsidRDefault="00B96D53" w:rsidP="00B96D53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Explain what is meant by statistical observation , inference, biological variance </w:t>
      </w:r>
    </w:p>
    <w:p w:rsidR="00B96D53" w:rsidRPr="00CA5E6E" w:rsidRDefault="00B96D53" w:rsidP="00B96D53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Distinguish between populations and samples.</w:t>
      </w:r>
    </w:p>
    <w:p w:rsidR="00B96D53" w:rsidRPr="00CA5E6E" w:rsidRDefault="00B96D53" w:rsidP="00B96D53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Distinguish between population parameters and sample statistics.</w:t>
      </w:r>
    </w:p>
    <w:p w:rsidR="00B96D53" w:rsidRPr="00CA5E6E" w:rsidRDefault="00B96D53" w:rsidP="00B96D53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Compute a sample mean, sample variance, and sample standard deviation.</w:t>
      </w:r>
    </w:p>
    <w:p w:rsidR="00B96D53" w:rsidRPr="00CA5E6E" w:rsidRDefault="00B96D53" w:rsidP="00B96D53">
      <w:pPr>
        <w:numPr>
          <w:ilvl w:val="0"/>
          <w:numId w:val="1"/>
        </w:numPr>
        <w:spacing w:after="0" w:line="240" w:lineRule="auto"/>
        <w:ind w:hanging="360"/>
        <w:rPr>
          <w:rFonts w:ascii="Arial" w:eastAsia="Times New Roman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Compute a population mean, population variance, and population standard deviation.</w:t>
      </w:r>
    </w:p>
    <w:p w:rsidR="00B96D53" w:rsidRPr="00F31D2A" w:rsidRDefault="00B96D53" w:rsidP="00B96D53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B96D53" w:rsidRDefault="00B96D53" w:rsidP="00B96D53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b/>
          <w:sz w:val="28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 xml:space="preserve">COURSE </w:t>
      </w:r>
      <w:r>
        <w:rPr>
          <w:rFonts w:ascii="Arial" w:eastAsia="Times New Roman" w:hAnsi="Arial" w:cs="Arial"/>
          <w:b/>
          <w:sz w:val="28"/>
          <w:szCs w:val="24"/>
        </w:rPr>
        <w:t>CONTENTS:</w:t>
      </w:r>
    </w:p>
    <w:p w:rsidR="00B96D53" w:rsidRPr="009B041D" w:rsidRDefault="00B96D53" w:rsidP="00B96D53">
      <w:pPr>
        <w:spacing w:after="0" w:line="240" w:lineRule="auto"/>
        <w:ind w:left="1440" w:hanging="1440"/>
        <w:jc w:val="both"/>
        <w:rPr>
          <w:rFonts w:ascii="Arial" w:hAnsi="Arial" w:cs="Arial"/>
          <w:sz w:val="16"/>
          <w:szCs w:val="24"/>
        </w:rPr>
      </w:pPr>
    </w:p>
    <w:p w:rsidR="00B96D53" w:rsidRPr="00CA5E6E" w:rsidRDefault="00B96D53" w:rsidP="00B96D53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 xml:space="preserve">Introduction to Biostatistics and its scope in Molecular biology; Collection of Primary and Secondary data; 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editing </w:t>
      </w:r>
      <w:r w:rsidRPr="00CA5E6E">
        <w:rPr>
          <w:rFonts w:ascii="Arial" w:eastAsia="Times New Roman" w:hAnsi="Arial" w:cs="Arial"/>
          <w:sz w:val="26"/>
          <w:szCs w:val="24"/>
        </w:rPr>
        <w:t>of data; Presentation of data: Tabulation, Classification, Visual Presentation (Diagrams and Graphs); Measures of Central Tendency: Arithmetic Mean by direct and short-cut method, Geometric Mean, Harmonic Mean, Mode, Median, ED</w:t>
      </w:r>
      <w:r w:rsidRPr="00CA5E6E">
        <w:rPr>
          <w:rFonts w:ascii="Arial" w:eastAsia="Times New Roman" w:hAnsi="Arial" w:cs="Arial"/>
          <w:sz w:val="26"/>
          <w:szCs w:val="24"/>
          <w:vertAlign w:val="subscript"/>
        </w:rPr>
        <w:t>50</w:t>
      </w:r>
      <w:r w:rsidRPr="00CA5E6E">
        <w:rPr>
          <w:rFonts w:ascii="Arial" w:eastAsia="Times New Roman" w:hAnsi="Arial" w:cs="Arial"/>
          <w:sz w:val="26"/>
          <w:szCs w:val="24"/>
        </w:rPr>
        <w:t xml:space="preserve">  (LD</w:t>
      </w:r>
      <w:r w:rsidRPr="00CA5E6E">
        <w:rPr>
          <w:rFonts w:ascii="Arial" w:eastAsia="Times New Roman" w:hAnsi="Arial" w:cs="Arial"/>
          <w:sz w:val="26"/>
          <w:szCs w:val="24"/>
          <w:vertAlign w:val="subscript"/>
        </w:rPr>
        <w:t xml:space="preserve">50 </w:t>
      </w:r>
      <w:r w:rsidRPr="00CA5E6E">
        <w:rPr>
          <w:rFonts w:ascii="Arial" w:eastAsia="Times New Roman" w:hAnsi="Arial" w:cs="Arial"/>
          <w:sz w:val="26"/>
          <w:szCs w:val="24"/>
        </w:rPr>
        <w:t xml:space="preserve"> in detail ), Quartile; Measures of Dispersion: Range, Quartile Deviation, Mean Deviation, Standard Deviation by direct and short-cut method, Variance, and their Coefficient; Correlation: Simple Correlation Table, Rank Correlation, Partial and Multiple Correlation; Regression and method of  least square; Probability: Concept of  Probability, Laws of Probability; Permutation and Combination; Probability distributions: Binomial distribution, Poisson distribution and their fitting to observed data, Normal distribution; Sampling and Basic Design; Hypothesis Testing; Chi-square test, Student’s t-test, Analysis of variance; Multivariate analysis; Knowledge of statistical software; Laboratory  Experiments  pertaining to the course.</w:t>
      </w:r>
    </w:p>
    <w:p w:rsidR="00B96D53" w:rsidRDefault="00B96D53" w:rsidP="00B96D53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  <w:u w:val="single"/>
        </w:rPr>
      </w:pPr>
    </w:p>
    <w:p w:rsidR="00B96D53" w:rsidRPr="009B041D" w:rsidRDefault="00B96D53" w:rsidP="00B96D53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9B041D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B96D53" w:rsidRPr="00CA5E6E" w:rsidRDefault="00B96D53" w:rsidP="00B96D53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Fernholz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L.T, </w:t>
      </w: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Morgenlhaler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S. and </w:t>
      </w: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Stahel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, W. 2000.</w:t>
      </w:r>
      <w:r w:rsidRPr="00CA5E6E">
        <w:rPr>
          <w:rFonts w:ascii="Arial" w:eastAsia="Times New Roman" w:hAnsi="Arial" w:cs="Arial"/>
          <w:i/>
          <w:color w:val="000000" w:themeColor="text1"/>
          <w:sz w:val="26"/>
          <w:szCs w:val="24"/>
        </w:rPr>
        <w:t xml:space="preserve"> Statistics in Genetics and in Environmental Sciences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</w:t>
      </w: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Birkhauser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Verlag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, Switzerland.</w:t>
      </w:r>
    </w:p>
    <w:p w:rsidR="00B96D53" w:rsidRPr="00CA5E6E" w:rsidRDefault="00B96D53" w:rsidP="00B96D53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Quinn, G., 2002. </w:t>
      </w:r>
      <w:r w:rsidRPr="00CA5E6E">
        <w:rPr>
          <w:rFonts w:ascii="Arial" w:eastAsia="Times New Roman" w:hAnsi="Arial" w:cs="Arial"/>
          <w:i/>
          <w:color w:val="000000" w:themeColor="text1"/>
          <w:sz w:val="26"/>
          <w:szCs w:val="24"/>
        </w:rPr>
        <w:t>Experimental Design and Data Analysis for Biologists,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Cambridge University Press, U.S.A.</w:t>
      </w:r>
    </w:p>
    <w:p w:rsidR="00B96D53" w:rsidRPr="00CA5E6E" w:rsidRDefault="00B96D53" w:rsidP="00B96D53">
      <w:pPr>
        <w:numPr>
          <w:ilvl w:val="0"/>
          <w:numId w:val="2"/>
        </w:numPr>
        <w:spacing w:after="0" w:line="240" w:lineRule="auto"/>
        <w:ind w:left="432" w:hanging="432"/>
        <w:jc w:val="both"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5">
        <w:proofErr w:type="spellStart"/>
        <w:r w:rsidRPr="00CA5E6E">
          <w:rPr>
            <w:rFonts w:ascii="Arial" w:eastAsia="Times New Roman" w:hAnsi="Arial" w:cs="Arial"/>
            <w:color w:val="000000" w:themeColor="text1"/>
            <w:sz w:val="26"/>
            <w:szCs w:val="24"/>
          </w:rPr>
          <w:t>Gerstman</w:t>
        </w:r>
        <w:proofErr w:type="spellEnd"/>
      </w:hyperlink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, B.B. 2014.</w:t>
      </w:r>
      <w:r w:rsidRPr="00CA5E6E">
        <w:rPr>
          <w:rFonts w:ascii="Arial" w:eastAsia="Times New Roman" w:hAnsi="Arial" w:cs="Arial"/>
          <w:i/>
          <w:color w:val="000000" w:themeColor="text1"/>
          <w:sz w:val="26"/>
          <w:szCs w:val="24"/>
        </w:rPr>
        <w:t xml:space="preserve"> Basic Biostatistics: Statistics for Public Health Practice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. 2</w:t>
      </w:r>
      <w:r w:rsidRPr="007729B6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nd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Edition</w:t>
      </w:r>
      <w:proofErr w:type="gram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.  Jones</w:t>
      </w:r>
      <w:proofErr w:type="gram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and Bartlett learning publications. 5 wall street Burlington MA01803.</w:t>
      </w:r>
    </w:p>
    <w:p w:rsidR="007C6301" w:rsidRDefault="00B96D53" w:rsidP="00B96D53">
      <w:proofErr w:type="gram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Glover, T. and Mitchell, K., 2015.</w:t>
      </w:r>
      <w:proofErr w:type="gram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A</w:t>
      </w:r>
      <w:r w:rsidRPr="00CA5E6E">
        <w:rPr>
          <w:rFonts w:ascii="Arial" w:eastAsia="Times New Roman" w:hAnsi="Arial" w:cs="Arial"/>
          <w:i/>
          <w:color w:val="000000" w:themeColor="text1"/>
          <w:sz w:val="26"/>
          <w:szCs w:val="24"/>
        </w:rPr>
        <w:t>n Introduction to Biostatistics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Third Edition </w:t>
      </w:r>
      <w:proofErr w:type="gram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3</w:t>
      </w:r>
      <w:r w:rsidRPr="007729B6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rd</w:t>
      </w:r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Edition .</w:t>
      </w:r>
      <w:proofErr w:type="gram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Waveland Press, </w:t>
      </w:r>
      <w:proofErr w:type="spell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Inc.Long</w:t>
      </w:r>
      <w:proofErr w:type="spell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grove, IL</w:t>
      </w:r>
      <w:proofErr w:type="gramStart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,60047</w:t>
      </w:r>
      <w:proofErr w:type="gramEnd"/>
      <w:r w:rsidRPr="00CA5E6E">
        <w:rPr>
          <w:rFonts w:ascii="Arial" w:eastAsia="Times New Roman" w:hAnsi="Arial" w:cs="Arial"/>
          <w:color w:val="000000" w:themeColor="text1"/>
          <w:sz w:val="26"/>
          <w:szCs w:val="24"/>
        </w:rPr>
        <w:t>-9580.</w:t>
      </w:r>
    </w:p>
    <w:sectPr w:rsidR="007C6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0090"/>
    <w:multiLevelType w:val="multilevel"/>
    <w:tmpl w:val="9D569B7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44AC4C4E"/>
    <w:multiLevelType w:val="multilevel"/>
    <w:tmpl w:val="1FE4B5C8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96D53"/>
    <w:rsid w:val="007C6301"/>
    <w:rsid w:val="00B9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azon.com/B.-Burt-Gerstman/e/B00ETQDTRW/ref=dp_byline_cont_book_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2023-10-02T09:15:00Z</dcterms:created>
  <dcterms:modified xsi:type="dcterms:W3CDTF">2023-10-02T09:26:00Z</dcterms:modified>
</cp:coreProperties>
</file>